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7B" w:rsidRPr="001F087B" w:rsidRDefault="001F087B" w:rsidP="001F087B">
      <w:pPr>
        <w:spacing w:before="330" w:after="300" w:line="240" w:lineRule="auto"/>
        <w:outlineLvl w:val="3"/>
        <w:rPr>
          <w:rFonts w:ascii="inherit" w:eastAsia="Times New Roman" w:hAnsi="inherit" w:cs="Tahoma"/>
          <w:color w:val="06365C"/>
          <w:sz w:val="38"/>
          <w:szCs w:val="38"/>
          <w:lang w:eastAsia="ru-RU"/>
        </w:rPr>
      </w:pPr>
      <w:r w:rsidRPr="001F087B">
        <w:rPr>
          <w:rFonts w:ascii="inherit" w:eastAsia="Times New Roman" w:hAnsi="inherit" w:cs="Tahoma"/>
          <w:color w:val="06365C"/>
          <w:sz w:val="38"/>
          <w:szCs w:val="38"/>
          <w:lang w:eastAsia="ru-RU"/>
        </w:rPr>
        <w:t>Карточка вакансии</w:t>
      </w:r>
    </w:p>
    <w:p w:rsidR="001F087B" w:rsidRPr="001F087B" w:rsidRDefault="001F087B" w:rsidP="001F087B">
      <w:pPr>
        <w:spacing w:before="375" w:line="240" w:lineRule="auto"/>
        <w:outlineLvl w:val="4"/>
        <w:rPr>
          <w:rFonts w:ascii="inherit" w:eastAsia="Times New Roman" w:hAnsi="inherit" w:cs="Tahoma"/>
          <w:color w:val="06365C"/>
          <w:sz w:val="30"/>
          <w:szCs w:val="30"/>
          <w:lang w:eastAsia="ru-RU"/>
        </w:rPr>
      </w:pPr>
      <w:r w:rsidRPr="001F087B">
        <w:rPr>
          <w:rFonts w:ascii="inherit" w:eastAsia="Times New Roman" w:hAnsi="inherit" w:cs="Tahoma"/>
          <w:color w:val="06365C"/>
          <w:sz w:val="30"/>
          <w:szCs w:val="30"/>
          <w:lang w:eastAsia="ru-RU"/>
        </w:rPr>
        <w:t xml:space="preserve">Вакансия ID VAC 21240 </w:t>
      </w:r>
    </w:p>
    <w:p w:rsidR="001F087B" w:rsidRPr="001F087B" w:rsidRDefault="001F087B" w:rsidP="001F087B">
      <w:pPr>
        <w:spacing w:after="0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</w:p>
    <w:p w:rsidR="001F087B" w:rsidRPr="001F087B" w:rsidRDefault="001F087B" w:rsidP="001F087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Статус:</w:t>
      </w:r>
      <w:r w:rsidRPr="001F087B">
        <w:rPr>
          <w:rFonts w:ascii="Tahoma" w:eastAsia="Times New Roman" w:hAnsi="Tahoma" w:cs="Tahoma"/>
          <w:color w:val="696969"/>
          <w:sz w:val="18"/>
          <w:lang w:eastAsia="ru-RU"/>
        </w:rPr>
        <w:t xml:space="preserve"> Прием заявок </w:t>
      </w:r>
    </w:p>
    <w:p w:rsidR="001F087B" w:rsidRPr="001F087B" w:rsidRDefault="001F087B" w:rsidP="001F087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Начало приема заявок: 31.03.2017, 00:00 </w:t>
      </w:r>
    </w:p>
    <w:p w:rsidR="001F087B" w:rsidRPr="001F087B" w:rsidRDefault="001F087B" w:rsidP="001F087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Окончание приема заявок: 30.04.2017, 00:00 </w:t>
      </w:r>
    </w:p>
    <w:p w:rsidR="001F087B" w:rsidRPr="001F087B" w:rsidRDefault="001F087B" w:rsidP="001F087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Дата проведения конкурса: 10.05.2017, 00:00 </w:t>
      </w:r>
    </w:p>
    <w:p w:rsidR="001F087B" w:rsidRPr="001F087B" w:rsidRDefault="001F087B" w:rsidP="001F087B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087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Специализация:</w:t>
      </w:r>
    </w:p>
    <w:p w:rsidR="001F087B" w:rsidRPr="001F087B" w:rsidRDefault="001F087B" w:rsidP="001F087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Должность:</w:t>
      </w:r>
    </w:p>
    <w:p w:rsidR="001F087B" w:rsidRPr="001F087B" w:rsidRDefault="001F087B" w:rsidP="001F087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Научный сотрудник</w:t>
      </w:r>
    </w:p>
    <w:p w:rsidR="001F087B" w:rsidRPr="001F087B" w:rsidRDefault="001F087B" w:rsidP="001F087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Наименование:</w:t>
      </w:r>
    </w:p>
    <w:p w:rsidR="001F087B" w:rsidRPr="001F087B" w:rsidRDefault="001F087B" w:rsidP="001F087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научный сотрудник Лаборатории электронных методов детектирования нейтрино Отдела лептонов высоких энергий и нейтринной астрофизики</w:t>
      </w:r>
    </w:p>
    <w:p w:rsidR="001F087B" w:rsidRPr="001F087B" w:rsidRDefault="001F087B" w:rsidP="001F087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Отрасль науки:</w:t>
      </w:r>
    </w:p>
    <w:p w:rsidR="001F087B" w:rsidRPr="001F087B" w:rsidRDefault="001F087B" w:rsidP="001F087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Физика элементарных частиц и квантовая теория поля</w:t>
      </w:r>
    </w:p>
    <w:p w:rsidR="001F087B" w:rsidRPr="001F087B" w:rsidRDefault="001F087B" w:rsidP="001F087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Тематика исследований:</w:t>
      </w:r>
    </w:p>
    <w:p w:rsidR="001F087B" w:rsidRPr="001F087B" w:rsidRDefault="001F087B" w:rsidP="001F087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Предполагается участие принятого на эту должность научного сотрудника в выполнении работ по теме: «Физика высоких энергий и нейтринная астрофизика», а также работы на эксперименте LVD (в т.ч. дежурство на установке) и обработка экспериментальных данных; изучение фона, создаваемого мюонами космических лучей в разных веществах и естественной радиоактивностью, с помощью детектора LVD, участие в новом проекте </w:t>
      </w:r>
      <w:proofErr w:type="spellStart"/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NEWSdm</w:t>
      </w:r>
      <w:proofErr w:type="spellEnd"/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. Указанная тема включена в утверждённый план научных исследований Института на 2017 и последующие годы и поддержана субсидией на выполнении государственного задания на 2017 год. Тема является актуальной, позволяет получить новые данные о свойствах нейтрино и сопутствующих процессах; свойства нейтрино исследуются во многих передовых институтах мира. </w:t>
      </w:r>
      <w:proofErr w:type="gramStart"/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Лаборатория электронных методов детектирования нейтрино Отдела лептонов высоких энергий и нейтринной астрофизики ИЯИ РАН широко известна в мире выдающимися научными достижениями своих сотрудников в области детектирования нейтринного излучения от сверхновой SN1987a, мониторинга нейтринного излучения от коллапсов сверхновых, исследования параметров нейтринных осцилляций в эксперименте на пучке нейтрино из </w:t>
      </w:r>
      <w:proofErr w:type="spellStart"/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ЦЕРНа</w:t>
      </w:r>
      <w:proofErr w:type="spellEnd"/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в Гран </w:t>
      </w:r>
      <w:proofErr w:type="spellStart"/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Сассо</w:t>
      </w:r>
      <w:proofErr w:type="spellEnd"/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, исследования фонов при регистрации редких процессов, изучения фонов, обязанных</w:t>
      </w:r>
      <w:proofErr w:type="gramEnd"/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геотектоническим и антропогенным процессам. Работой лаборатории руководит известный учёный - член-корреспондент РАН О.Г.Ряжская. Научная школа </w:t>
      </w:r>
      <w:proofErr w:type="spellStart"/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Г.Т.Зацепина</w:t>
      </w:r>
      <w:proofErr w:type="spellEnd"/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(руководитель О.Г.Ряжская) входит в число признанных научных школ Российской Федерации. Сотрудники ЛЭМДН ОЛВЭНА регулярно выигрывают гранты на проведение научных исследований; они поддерживают тесное сотрудничество с известными зарубежными и российскими учёными, регулярно выезжают в зарубежные командировки для совместных научных исследований, участвуют в организации регулярных научных семинаров, симпозиумов, конференций. Исследования по теме проводятся в сотрудничестве с ФИАН и МГУ </w:t>
      </w:r>
      <w:proofErr w:type="spellStart"/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им.М.В.Ломоносова</w:t>
      </w:r>
      <w:proofErr w:type="spellEnd"/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.</w:t>
      </w:r>
    </w:p>
    <w:p w:rsidR="001F087B" w:rsidRPr="001F087B" w:rsidRDefault="001F087B" w:rsidP="001F087B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087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Расположение:</w:t>
      </w:r>
    </w:p>
    <w:p w:rsidR="001F087B" w:rsidRPr="001F087B" w:rsidRDefault="001F087B" w:rsidP="001F087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Регион:</w:t>
      </w:r>
    </w:p>
    <w:p w:rsidR="001F087B" w:rsidRPr="001F087B" w:rsidRDefault="001F087B" w:rsidP="001F087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Москва</w:t>
      </w:r>
    </w:p>
    <w:p w:rsidR="001F087B" w:rsidRPr="001F087B" w:rsidRDefault="001F087B" w:rsidP="001F087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Город:</w:t>
      </w:r>
    </w:p>
    <w:p w:rsidR="001F087B" w:rsidRPr="001F087B" w:rsidRDefault="001F087B" w:rsidP="001F087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lastRenderedPageBreak/>
        <w:t>г</w:t>
      </w:r>
      <w:proofErr w:type="gramStart"/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.М</w:t>
      </w:r>
      <w:proofErr w:type="gramEnd"/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осква</w:t>
      </w:r>
    </w:p>
    <w:p w:rsidR="001F087B" w:rsidRPr="001F087B" w:rsidRDefault="001F087B" w:rsidP="001F087B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087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Задачи и критерии:</w:t>
      </w:r>
    </w:p>
    <w:p w:rsidR="001F087B" w:rsidRPr="001F087B" w:rsidRDefault="001F087B" w:rsidP="001F087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Задачи:</w:t>
      </w:r>
    </w:p>
    <w:p w:rsidR="001F087B" w:rsidRPr="001F087B" w:rsidRDefault="001F087B" w:rsidP="001F087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Помимо стандартных требований, претендент на должность должен знать теоретические основы изучаемой задачи, текущую ситуацию, проблемы и методы исследований, иметь опыт работы не менее 3 лет, публикации в указанной области физики. Претендент на должность должен иметь опыт программирования на языке C++, а также уметь работать с графическим программным пакетом ROOT и в операционной среде LINUX. Претендент должен представить достаточные доказательства своей квалификации и работоспособности для того, чтобы научные советы </w:t>
      </w:r>
      <w:proofErr w:type="spellStart"/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коллабораций</w:t>
      </w:r>
      <w:proofErr w:type="spellEnd"/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LVD и </w:t>
      </w:r>
      <w:proofErr w:type="spellStart"/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NEWSdm</w:t>
      </w:r>
      <w:proofErr w:type="spellEnd"/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решили включить претендента в состав </w:t>
      </w:r>
      <w:proofErr w:type="spellStart"/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коллабораций</w:t>
      </w:r>
      <w:proofErr w:type="spellEnd"/>
    </w:p>
    <w:p w:rsidR="001F087B" w:rsidRPr="001F087B" w:rsidRDefault="001F087B" w:rsidP="001F087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Критерии оценки: </w:t>
      </w:r>
    </w:p>
    <w:p w:rsidR="001F087B" w:rsidRPr="001F087B" w:rsidRDefault="001F087B" w:rsidP="001F087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Квалификационные требования: </w:t>
      </w:r>
    </w:p>
    <w:p w:rsidR="001F087B" w:rsidRPr="001F087B" w:rsidRDefault="001F087B" w:rsidP="001F087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— Квалификационные требования см. на сайте </w:t>
      </w:r>
      <w:proofErr w:type="spellStart"/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ияи</w:t>
      </w:r>
      <w:proofErr w:type="spellEnd"/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ран http://www.inr.ru</w:t>
      </w:r>
      <w:proofErr w:type="gramStart"/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:</w:t>
      </w:r>
      <w:proofErr w:type="gramEnd"/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1 шт.</w:t>
      </w:r>
    </w:p>
    <w:p w:rsidR="001F087B" w:rsidRPr="001F087B" w:rsidRDefault="001F087B" w:rsidP="001F087B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087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Условия:</w:t>
      </w:r>
    </w:p>
    <w:p w:rsidR="001F087B" w:rsidRPr="001F087B" w:rsidRDefault="001F087B" w:rsidP="001F087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Заработная плата:</w:t>
      </w:r>
    </w:p>
    <w:p w:rsidR="001F087B" w:rsidRPr="001F087B" w:rsidRDefault="001F087B" w:rsidP="001F087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19743 - 35000 рублей/месяц</w:t>
      </w:r>
    </w:p>
    <w:p w:rsidR="001F087B" w:rsidRPr="001F087B" w:rsidRDefault="001F087B" w:rsidP="001F087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Стимулирующие выплаты:</w:t>
      </w:r>
    </w:p>
    <w:p w:rsidR="001F087B" w:rsidRPr="001F087B" w:rsidRDefault="001F087B" w:rsidP="001F087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В соответствии с положением об оплате труда работников ИЯИ РАН, </w:t>
      </w:r>
      <w:proofErr w:type="gramStart"/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см</w:t>
      </w:r>
      <w:proofErr w:type="gramEnd"/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. на сайте ИЯИ РАН http://www.inr.ru</w:t>
      </w:r>
    </w:p>
    <w:p w:rsidR="001F087B" w:rsidRPr="001F087B" w:rsidRDefault="001F087B" w:rsidP="001F087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Трудовой договор:</w:t>
      </w:r>
    </w:p>
    <w:p w:rsidR="001F087B" w:rsidRPr="001F087B" w:rsidRDefault="001F087B" w:rsidP="001F087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Срочный</w:t>
      </w:r>
    </w:p>
    <w:p w:rsidR="001F087B" w:rsidRPr="001F087B" w:rsidRDefault="001F087B" w:rsidP="001F087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- на период 60 месяцев </w:t>
      </w:r>
    </w:p>
    <w:p w:rsidR="001F087B" w:rsidRPr="001F087B" w:rsidRDefault="001F087B" w:rsidP="001F087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Социальный пакет:</w:t>
      </w:r>
    </w:p>
    <w:p w:rsidR="001F087B" w:rsidRPr="001F087B" w:rsidRDefault="001F087B" w:rsidP="001F087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1F087B" w:rsidRPr="001F087B" w:rsidRDefault="001F087B" w:rsidP="001F087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proofErr w:type="spellStart"/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Найм</w:t>
      </w:r>
      <w:proofErr w:type="spellEnd"/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жилья:</w:t>
      </w:r>
    </w:p>
    <w:p w:rsidR="001F087B" w:rsidRPr="001F087B" w:rsidRDefault="001F087B" w:rsidP="001F087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1F087B" w:rsidRPr="001F087B" w:rsidRDefault="001F087B" w:rsidP="001F087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Компенсация проезда:</w:t>
      </w:r>
    </w:p>
    <w:p w:rsidR="001F087B" w:rsidRPr="001F087B" w:rsidRDefault="001F087B" w:rsidP="001F087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1F087B" w:rsidRPr="001F087B" w:rsidRDefault="001F087B" w:rsidP="001F087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Служебное жилье:</w:t>
      </w:r>
    </w:p>
    <w:p w:rsidR="001F087B" w:rsidRPr="001F087B" w:rsidRDefault="001F087B" w:rsidP="001F087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1F087B" w:rsidRPr="001F087B" w:rsidRDefault="001F087B" w:rsidP="001F087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Дополнительно:</w:t>
      </w:r>
    </w:p>
    <w:p w:rsidR="001F087B" w:rsidRPr="001F087B" w:rsidRDefault="001F087B" w:rsidP="001F087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Трудовой Договор на 5 лет. Дополнительные условия: работа требует периодических поездок в Национальную Лабораторию Гран </w:t>
      </w:r>
      <w:proofErr w:type="spellStart"/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Сассо</w:t>
      </w:r>
      <w:proofErr w:type="spellEnd"/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, Италия, суммарной продолжительностью до 3-х месяцев в году, для работы на подземной установке LVD не должно быть противопоказаний по состоянию здоровья; проживание - в комнате в арендуемой квартире; необходимо знание разговорного английского языка, коммуникабельность, способность жить и работать в коллективе. С кандидатами на должность, не являющимися сотрудниками ЛЭМДН 0/1ВЭНА, необходимо провести собеседование с представителями Отдела лептонов высоких энергий и </w:t>
      </w:r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lastRenderedPageBreak/>
        <w:t>нейтринной астрофизики ИЯИ РАН. Работа предполагается в помещении ЛЭМДН ОЛВЭНА в Москве, где сотруднику предоставляется рабочее место с необходимым оборудованием. Имеются широкие перспективы профессионального и карьерного роста, возможность участия в международных конференциях, семинарах</w:t>
      </w:r>
    </w:p>
    <w:p w:rsidR="001F087B" w:rsidRPr="001F087B" w:rsidRDefault="001F087B" w:rsidP="001F087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Тип занятости:</w:t>
      </w:r>
    </w:p>
    <w:p w:rsidR="001F087B" w:rsidRPr="001F087B" w:rsidRDefault="001F087B" w:rsidP="001F087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Полная занятость</w:t>
      </w:r>
    </w:p>
    <w:p w:rsidR="001F087B" w:rsidRPr="001F087B" w:rsidRDefault="001F087B" w:rsidP="001F087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Режим работы:</w:t>
      </w:r>
    </w:p>
    <w:p w:rsidR="001F087B" w:rsidRPr="001F087B" w:rsidRDefault="001F087B" w:rsidP="001F087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Полный день</w:t>
      </w:r>
    </w:p>
    <w:p w:rsidR="001F087B" w:rsidRPr="001F087B" w:rsidRDefault="001F087B" w:rsidP="001F087B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087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Лицо для получения дополнительных справок:</w:t>
      </w:r>
    </w:p>
    <w:p w:rsidR="001F087B" w:rsidRPr="001F087B" w:rsidRDefault="001F087B" w:rsidP="001F087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Фамилия, имя, отчество:</w:t>
      </w:r>
    </w:p>
    <w:p w:rsidR="001F087B" w:rsidRPr="001F087B" w:rsidRDefault="001F087B" w:rsidP="001F087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proofErr w:type="spellStart"/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Торопина</w:t>
      </w:r>
      <w:proofErr w:type="spellEnd"/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Ирина Ивановна</w:t>
      </w:r>
    </w:p>
    <w:p w:rsidR="001F087B" w:rsidRPr="001F087B" w:rsidRDefault="001F087B" w:rsidP="001F087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proofErr w:type="spellStart"/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E-mail</w:t>
      </w:r>
      <w:proofErr w:type="spellEnd"/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:</w:t>
      </w:r>
    </w:p>
    <w:p w:rsidR="001F087B" w:rsidRPr="001F087B" w:rsidRDefault="001F087B" w:rsidP="001F087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tori@inr.ru</w:t>
      </w:r>
    </w:p>
    <w:p w:rsidR="001F087B" w:rsidRPr="001F087B" w:rsidRDefault="001F087B" w:rsidP="001F087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Телефон:</w:t>
      </w:r>
    </w:p>
    <w:p w:rsidR="001F087B" w:rsidRPr="001F087B" w:rsidRDefault="001F087B" w:rsidP="001F087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+7 (495) 851-00-66</w:t>
      </w:r>
    </w:p>
    <w:p w:rsidR="001F087B" w:rsidRPr="001F087B" w:rsidRDefault="001F087B" w:rsidP="001F087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Дополнительно:</w:t>
      </w:r>
    </w:p>
    <w:p w:rsidR="001F087B" w:rsidRPr="001F087B" w:rsidRDefault="001F087B" w:rsidP="001F087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proofErr w:type="spellStart"/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Селидовкин</w:t>
      </w:r>
      <w:proofErr w:type="spellEnd"/>
      <w:r w:rsidRPr="001F087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Андрей Дмитриевич ss@inr.ac.ru 8(499)135-23-12</w:t>
      </w:r>
    </w:p>
    <w:p w:rsidR="00132286" w:rsidRDefault="00132286"/>
    <w:sectPr w:rsidR="00132286" w:rsidSect="0013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BD4"/>
    <w:multiLevelType w:val="multilevel"/>
    <w:tmpl w:val="26AA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02FD2"/>
    <w:multiLevelType w:val="multilevel"/>
    <w:tmpl w:val="B37E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0C75D6"/>
    <w:multiLevelType w:val="multilevel"/>
    <w:tmpl w:val="BBFA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621987"/>
    <w:multiLevelType w:val="multilevel"/>
    <w:tmpl w:val="08BA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5914C5"/>
    <w:multiLevelType w:val="multilevel"/>
    <w:tmpl w:val="F118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091C4E"/>
    <w:multiLevelType w:val="multilevel"/>
    <w:tmpl w:val="0D8C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87B"/>
    <w:rsid w:val="00132286"/>
    <w:rsid w:val="001F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1">
    <w:name w:val="status1"/>
    <w:basedOn w:val="a0"/>
    <w:rsid w:val="001F087B"/>
    <w:rPr>
      <w:b w:val="0"/>
      <w:bCs w:val="0"/>
      <w:color w:val="696969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12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9333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8431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2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77636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148213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5846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2017-04-03T06:05:00Z</dcterms:created>
  <dcterms:modified xsi:type="dcterms:W3CDTF">2017-04-03T06:06:00Z</dcterms:modified>
</cp:coreProperties>
</file>