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34" w:rsidRPr="008C0E34" w:rsidRDefault="008C0E34" w:rsidP="008C0E34">
      <w:pPr>
        <w:jc w:val="center"/>
      </w:pPr>
      <w:r w:rsidRPr="008C0E34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 </w:t>
      </w:r>
      <w:r w:rsidRPr="008C0E34">
        <w:rPr>
          <w:b/>
          <w:sz w:val="28"/>
          <w:szCs w:val="28"/>
        </w:rPr>
        <w:t xml:space="preserve"> Профсоюзного комитета ИЯИ РАН</w:t>
      </w:r>
      <w:r>
        <w:t xml:space="preserve">   (2023)</w:t>
      </w:r>
    </w:p>
    <w:p w:rsidR="008C0E34" w:rsidRDefault="008C0E34"/>
    <w:tbl>
      <w:tblPr>
        <w:tblStyle w:val="a3"/>
        <w:tblW w:w="0" w:type="auto"/>
        <w:tblInd w:w="-459" w:type="dxa"/>
        <w:tblLook w:val="04A0"/>
      </w:tblPr>
      <w:tblGrid>
        <w:gridCol w:w="829"/>
        <w:gridCol w:w="5125"/>
        <w:gridCol w:w="4076"/>
      </w:tblGrid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Елена Анатольевна</w:t>
            </w:r>
          </w:p>
        </w:tc>
        <w:tc>
          <w:tcPr>
            <w:tcW w:w="4076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</w:t>
            </w: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2.</w:t>
            </w:r>
          </w:p>
        </w:tc>
        <w:tc>
          <w:tcPr>
            <w:tcW w:w="5125" w:type="dxa"/>
            <w:vAlign w:val="center"/>
          </w:tcPr>
          <w:p w:rsidR="00017C50" w:rsidRPr="00164BCE" w:rsidRDefault="00017C50" w:rsidP="00DA1811">
            <w:r>
              <w:rPr>
                <w:sz w:val="26"/>
                <w:szCs w:val="26"/>
              </w:rPr>
              <w:t>Акулина Лидия Георгиевна</w:t>
            </w:r>
          </w:p>
        </w:tc>
        <w:tc>
          <w:tcPr>
            <w:tcW w:w="4076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председателя профкома</w:t>
            </w: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164BCE" w:rsidRDefault="00017C50" w:rsidP="00DA1811">
            <w:pPr>
              <w:jc w:val="center"/>
              <w:rPr>
                <w:sz w:val="32"/>
                <w:szCs w:val="32"/>
              </w:rPr>
            </w:pPr>
            <w:r w:rsidRPr="00164BCE">
              <w:rPr>
                <w:sz w:val="32"/>
                <w:szCs w:val="32"/>
              </w:rPr>
              <w:t>3.</w:t>
            </w:r>
          </w:p>
        </w:tc>
        <w:tc>
          <w:tcPr>
            <w:tcW w:w="5125" w:type="dxa"/>
            <w:vAlign w:val="center"/>
          </w:tcPr>
          <w:p w:rsidR="00017C50" w:rsidRPr="00590477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32"/>
                <w:szCs w:val="32"/>
              </w:rPr>
            </w:pPr>
            <w:proofErr w:type="spellStart"/>
            <w:r>
              <w:rPr>
                <w:sz w:val="26"/>
                <w:szCs w:val="26"/>
              </w:rPr>
              <w:t>Володкевич</w:t>
            </w:r>
            <w:proofErr w:type="spellEnd"/>
            <w:r>
              <w:rPr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164BCE" w:rsidRDefault="00017C50" w:rsidP="00DA1811">
            <w:pPr>
              <w:jc w:val="center"/>
              <w:rPr>
                <w:sz w:val="32"/>
                <w:szCs w:val="32"/>
              </w:rPr>
            </w:pPr>
            <w:r w:rsidRPr="00164BCE">
              <w:rPr>
                <w:sz w:val="32"/>
                <w:szCs w:val="32"/>
              </w:rPr>
              <w:t>4.</w:t>
            </w:r>
          </w:p>
        </w:tc>
        <w:tc>
          <w:tcPr>
            <w:tcW w:w="5125" w:type="dxa"/>
            <w:vAlign w:val="center"/>
          </w:tcPr>
          <w:p w:rsidR="00017C50" w:rsidRPr="00590477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32"/>
                <w:szCs w:val="32"/>
              </w:rPr>
            </w:pPr>
            <w:proofErr w:type="spellStart"/>
            <w:r>
              <w:rPr>
                <w:sz w:val="26"/>
                <w:szCs w:val="26"/>
              </w:rPr>
              <w:t>Воднев</w:t>
            </w:r>
            <w:proofErr w:type="spellEnd"/>
            <w:r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164BCE" w:rsidRDefault="00017C50" w:rsidP="00DA1811">
            <w:pPr>
              <w:jc w:val="center"/>
              <w:rPr>
                <w:sz w:val="32"/>
                <w:szCs w:val="32"/>
              </w:rPr>
            </w:pPr>
            <w:r w:rsidRPr="00164BCE">
              <w:rPr>
                <w:sz w:val="32"/>
                <w:szCs w:val="32"/>
              </w:rPr>
              <w:t>5.</w:t>
            </w:r>
          </w:p>
        </w:tc>
        <w:tc>
          <w:tcPr>
            <w:tcW w:w="5125" w:type="dxa"/>
            <w:vAlign w:val="center"/>
          </w:tcPr>
          <w:p w:rsidR="00017C50" w:rsidRPr="00590477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Довыденков Владимир Александрович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164BCE" w:rsidRDefault="00017C50" w:rsidP="00DA1811">
            <w:pPr>
              <w:jc w:val="center"/>
              <w:rPr>
                <w:sz w:val="32"/>
                <w:szCs w:val="32"/>
              </w:rPr>
            </w:pPr>
            <w:r w:rsidRPr="00164BCE">
              <w:rPr>
                <w:sz w:val="32"/>
                <w:szCs w:val="32"/>
              </w:rPr>
              <w:t>6.</w:t>
            </w:r>
          </w:p>
        </w:tc>
        <w:tc>
          <w:tcPr>
            <w:tcW w:w="5125" w:type="dxa"/>
            <w:vAlign w:val="center"/>
          </w:tcPr>
          <w:p w:rsidR="00017C50" w:rsidRPr="00590477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Касьянова Антонина Павловна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7.</w:t>
            </w:r>
          </w:p>
        </w:tc>
        <w:tc>
          <w:tcPr>
            <w:tcW w:w="5125" w:type="dxa"/>
            <w:vAlign w:val="center"/>
          </w:tcPr>
          <w:p w:rsidR="00017C50" w:rsidRPr="00590477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Козлова Светлана Валерьевна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</w:t>
            </w:r>
            <w:r w:rsidR="00424E1E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мин Михаил Александрович 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Левков Дмитрий Геннадиевич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Ольга Фёдоровна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Прокудина Галина Александровна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Банных</w:t>
            </w:r>
            <w:proofErr w:type="gramEnd"/>
            <w:r>
              <w:rPr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  <w:tr w:rsidR="00017C50" w:rsidRPr="00590477" w:rsidTr="00DA1811">
        <w:trPr>
          <w:trHeight w:val="651"/>
        </w:trPr>
        <w:tc>
          <w:tcPr>
            <w:tcW w:w="829" w:type="dxa"/>
            <w:vAlign w:val="center"/>
          </w:tcPr>
          <w:p w:rsidR="00017C50" w:rsidRPr="00590477" w:rsidRDefault="00017C50" w:rsidP="00DA181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13.</w:t>
            </w:r>
          </w:p>
        </w:tc>
        <w:tc>
          <w:tcPr>
            <w:tcW w:w="5125" w:type="dxa"/>
            <w:vAlign w:val="center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Тарановская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076" w:type="dxa"/>
          </w:tcPr>
          <w:p w:rsidR="00017C50" w:rsidRDefault="00017C50" w:rsidP="00DA1811">
            <w:pPr>
              <w:pStyle w:val="Style30"/>
              <w:widowControl/>
              <w:spacing w:line="360" w:lineRule="auto"/>
              <w:ind w:left="176" w:hanging="142"/>
              <w:rPr>
                <w:sz w:val="26"/>
                <w:szCs w:val="26"/>
              </w:rPr>
            </w:pPr>
          </w:p>
        </w:tc>
      </w:tr>
    </w:tbl>
    <w:p w:rsidR="00C15204" w:rsidRDefault="00C15204">
      <w:bookmarkStart w:id="0" w:name="_GoBack"/>
      <w:bookmarkEnd w:id="0"/>
    </w:p>
    <w:sectPr w:rsidR="00C15204" w:rsidSect="00DC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BC"/>
    <w:rsid w:val="00017C50"/>
    <w:rsid w:val="00424E1E"/>
    <w:rsid w:val="004855BC"/>
    <w:rsid w:val="008C0E34"/>
    <w:rsid w:val="00A96A37"/>
    <w:rsid w:val="00C15204"/>
    <w:rsid w:val="00D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rsid w:val="00017C50"/>
    <w:pPr>
      <w:widowControl w:val="0"/>
      <w:autoSpaceDE w:val="0"/>
      <w:autoSpaceDN w:val="0"/>
      <w:adjustRightInd w:val="0"/>
    </w:pPr>
    <w:rPr>
      <w:rFonts w:ascii="Book Antiqua" w:hAnsi="Book Antiqu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a"/>
    <w:rsid w:val="00017C50"/>
    <w:pPr>
      <w:widowControl w:val="0"/>
      <w:autoSpaceDE w:val="0"/>
      <w:autoSpaceDN w:val="0"/>
      <w:adjustRightInd w:val="0"/>
    </w:pPr>
    <w:rPr>
      <w:rFonts w:ascii="Book Antiqua" w:hAnsi="Book Antiqu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5</cp:revision>
  <dcterms:created xsi:type="dcterms:W3CDTF">2023-06-13T10:44:00Z</dcterms:created>
  <dcterms:modified xsi:type="dcterms:W3CDTF">2023-06-16T06:03:00Z</dcterms:modified>
</cp:coreProperties>
</file>