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7A" w:rsidRPr="0077747A" w:rsidRDefault="0077747A" w:rsidP="0077747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bookmarkStart w:id="0" w:name="_GoBack"/>
      <w:r w:rsidRPr="0077747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VAC_70963</w:t>
      </w:r>
    </w:p>
    <w:bookmarkEnd w:id="0"/>
    <w:p w:rsidR="0077747A" w:rsidRPr="0077747A" w:rsidRDefault="0077747A" w:rsidP="0077747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7747A">
        <w:rPr>
          <w:rFonts w:ascii="inherit" w:eastAsia="Times New Roman" w:hAnsi="inherit" w:cs="Times New Roman"/>
          <w:sz w:val="18"/>
          <w:szCs w:val="18"/>
          <w:lang w:eastAsia="ru-RU"/>
        </w:rPr>
        <w:t>статус: </w:t>
      </w:r>
      <w:r w:rsidRPr="0077747A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77747A" w:rsidRPr="0077747A" w:rsidRDefault="0077747A" w:rsidP="0077747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7747A">
        <w:rPr>
          <w:rFonts w:ascii="inherit" w:eastAsia="Times New Roman" w:hAnsi="inherit" w:cs="Times New Roman"/>
          <w:sz w:val="18"/>
          <w:szCs w:val="18"/>
          <w:lang w:eastAsia="ru-RU"/>
        </w:rPr>
        <w:t>начало приема заявок: </w:t>
      </w:r>
      <w:r w:rsidRPr="0077747A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06.11.2020</w:t>
      </w:r>
      <w:r w:rsidRPr="0077747A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77747A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00:00</w:t>
      </w:r>
    </w:p>
    <w:p w:rsidR="0077747A" w:rsidRPr="0077747A" w:rsidRDefault="0077747A" w:rsidP="0077747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7747A">
        <w:rPr>
          <w:rFonts w:ascii="inherit" w:eastAsia="Times New Roman" w:hAnsi="inherit" w:cs="Times New Roman"/>
          <w:sz w:val="18"/>
          <w:szCs w:val="18"/>
          <w:lang w:eastAsia="ru-RU"/>
        </w:rPr>
        <w:t>окончание приема заявок: </w:t>
      </w:r>
      <w:r w:rsidRPr="0077747A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27.11.2020</w:t>
      </w:r>
      <w:r w:rsidRPr="0077747A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77747A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77747A" w:rsidRPr="0077747A" w:rsidRDefault="0077747A" w:rsidP="0077747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7747A">
        <w:rPr>
          <w:rFonts w:ascii="inherit" w:eastAsia="Times New Roman" w:hAnsi="inherit" w:cs="Times New Roman"/>
          <w:sz w:val="18"/>
          <w:szCs w:val="18"/>
          <w:lang w:eastAsia="ru-RU"/>
        </w:rPr>
        <w:t>дата проведения конкурса: </w:t>
      </w:r>
      <w:r w:rsidRPr="0077747A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04.12.2020</w:t>
      </w:r>
      <w:r w:rsidRPr="0077747A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77747A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Заместитель директора (заведующего, начальника) по научной работе заместителя директора по научной работе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Физика и астрономия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ИНОЕ Работа подразумевает ответственность за выполнение научно-исследовательских и экспериментальных работ, обеспечивающей мировой уровень исследований в области физики атомного ядра и элементарных частиц, физики высоких энергий, физики ранней Вселенной и астрофизики, а также проведение прикладных работ в интересах смежных областей науки и отраслей народного хозяйства. Претендент отвечает за соблюдение в подразделениях законодательства, трудовой, исполнительной и финансовой дисциплины, за развитие кадрового потенциала.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ИНОЕ </w:t>
      </w:r>
      <w:proofErr w:type="gramStart"/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Руководит</w:t>
      </w:r>
      <w:proofErr w:type="gramEnd"/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одним или несколькими направлениями научной, научно-технической и производственной деятельности. Организует выполнение фундаментальных и прикладных исследований, направленных на развитие соответствующих отраслей науки, техники и производства в рамках утвержденных научно-технических планов и программ. Осуществляет координацию и контроль за научной, научно-организационной, производственной и финансовой деятельностью следующих структурных научных подразделений: 1. Отдел теоретической физики, 2. Отдел физики высоких энергий, 3. Отдел экспериментальной физики. Курирует работу сектора информационных технологий, отдела интеллектуальной собственности, научно-образовательного центра и аспирантуры. Руководит разработкой проектов текущих и перспективных планов научно-исследовательских работ, организует работу по реализации научно-технических разработок и внедрению результатов научных </w:t>
      </w:r>
      <w:proofErr w:type="gramStart"/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исследований .</w:t>
      </w:r>
      <w:proofErr w:type="gramEnd"/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Осуществляет контроль за проведением теоретических и экспериментальных научно-исследовательских работ в подразделениях. Организует работу по разработке планов финансового и материально-технического обеспечения научно-исследовательских работ в подразделениях. Организует работу по выполнению обязательств ИЯИ РАН по </w:t>
      </w:r>
      <w:proofErr w:type="spellStart"/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Госзаданию</w:t>
      </w:r>
      <w:proofErr w:type="spellEnd"/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и </w:t>
      </w:r>
      <w:proofErr w:type="spellStart"/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Госконтрактам</w:t>
      </w:r>
      <w:proofErr w:type="spellEnd"/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, целевым программам РАН и по международным соглашениям по соответствующим направлениям деятельности. Участвует в организации международного научного сотрудничества в области физики космических лучей и нейтринной астрофизики. Участвует в работе аттестационной комиссии и других комиссий Института. Замещает директора Института в период его отсутствия в соответствии с приказом по Институту. Осуществляет контроль за соблюдением в подразделениях требований законодательства, в том числе правил охраны труда, правил пожарной безопасности, техники безопасности, техники радиационной безопасности.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Координировать решение задач исследования в процессе его проведения</w:t>
      </w: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br/>
        <w:t>Формировать программу проведения исследования</w:t>
      </w: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br/>
        <w:t>Обосновывать тематики новых исследований</w:t>
      </w: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br/>
        <w:t>Координировать процесс реализации исследовательских программ.</w:t>
      </w: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br/>
        <w:t>Формировать стратегию проведения исследования</w:t>
      </w: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br/>
        <w:t>Выявлять перспективные направления исследований</w:t>
      </w: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br/>
        <w:t>Осуществлять поиск сотрудников других организаций, обладающих необходимыми и достаточными компетенциями</w:t>
      </w: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br/>
        <w:t>Осуществлять подготовку научных кадров (кандидатов и докторов наук)</w:t>
      </w: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br/>
        <w:t>ИНОЕ Координация и контроль за научной, научно-организационной, производственной и финансовой деятельностью структурных научных подразделений. Развитие и содержание научно-экспериментальной базы. Развитие кадрового потенциала Института. Организация международного сотрудничества.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Москва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НАСЕЛЕННЫЙ ПУНКТ: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Москва </w:t>
      </w:r>
      <w:proofErr w:type="spellStart"/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Москва</w:t>
      </w:r>
      <w:proofErr w:type="spellEnd"/>
    </w:p>
    <w:p w:rsidR="0077747A" w:rsidRPr="0077747A" w:rsidRDefault="0077747A" w:rsidP="0077747A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7747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публикации</w:t>
      </w:r>
    </w:p>
    <w:p w:rsidR="0077747A" w:rsidRPr="0077747A" w:rsidRDefault="0077747A" w:rsidP="0077747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доктор физико-математических наук</w:t>
      </w: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br/>
        <w:t>кандидат физико-математических наук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подготовка магистров и аспирантов</w:t>
      </w: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br/>
        <w:t>подготовка кадров высшей квалификации</w:t>
      </w:r>
    </w:p>
    <w:p w:rsidR="0077747A" w:rsidRPr="0077747A" w:rsidRDefault="0077747A" w:rsidP="0077747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ЖЕЛАЕМЫЙ ВОЗРАСТ:</w:t>
      </w:r>
    </w:p>
    <w:p w:rsidR="0077747A" w:rsidRPr="0077747A" w:rsidRDefault="0077747A" w:rsidP="0077747A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7747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119 117 руб.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1.0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77747A" w:rsidRPr="0077747A" w:rsidRDefault="0077747A" w:rsidP="0077747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77747A" w:rsidRPr="0077747A" w:rsidRDefault="0077747A" w:rsidP="0077747A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7747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77747A" w:rsidRPr="0077747A" w:rsidRDefault="0077747A" w:rsidP="0077747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77747A" w:rsidRPr="0077747A" w:rsidRDefault="0077747A" w:rsidP="0077747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ежегодный основной отпуск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77747A" w:rsidRPr="0077747A" w:rsidRDefault="0077747A" w:rsidP="0077747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77747A" w:rsidRPr="0077747A" w:rsidRDefault="0077747A" w:rsidP="0077747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77747A" w:rsidRPr="0077747A" w:rsidRDefault="0077747A" w:rsidP="0077747A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7747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Торопина Ирина Ивановна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t>tori@inr.ru</w:t>
      </w:r>
    </w:p>
    <w:p w:rsidR="0077747A" w:rsidRPr="0077747A" w:rsidRDefault="0077747A" w:rsidP="0077747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77747A" w:rsidRPr="0077747A" w:rsidRDefault="0077747A" w:rsidP="0077747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747A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8(495) 850-42-06</w:t>
      </w:r>
    </w:p>
    <w:p w:rsidR="0077747A" w:rsidRPr="0077747A" w:rsidRDefault="0077747A" w:rsidP="0077747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7747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C7227F" w:rsidRDefault="00C7227F"/>
    <w:sectPr w:rsidR="00C7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51"/>
    <w:rsid w:val="0077747A"/>
    <w:rsid w:val="00C7227F"/>
    <w:rsid w:val="00C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249F-21A2-4124-BC55-B91F426E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4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97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364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24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36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8700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90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0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505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43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4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452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626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5970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3487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069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485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11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601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368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8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410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126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871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042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49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23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75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20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1662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396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036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4271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191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197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3909</Characters>
  <Application>Microsoft Office Word</Application>
  <DocSecurity>0</DocSecurity>
  <Lines>32</Lines>
  <Paragraphs>9</Paragraphs>
  <ScaleCrop>false</ScaleCrop>
  <Company>diakov.net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2020-11-06T11:37:00Z</dcterms:created>
  <dcterms:modified xsi:type="dcterms:W3CDTF">2020-11-06T11:39:00Z</dcterms:modified>
</cp:coreProperties>
</file>